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附件2                   </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2023年招聘人员职位表</w:t>
      </w:r>
    </w:p>
    <w:bookmarkEnd w:id="0"/>
    <w:tbl>
      <w:tblPr>
        <w:tblStyle w:val="6"/>
        <w:tblW w:w="570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8"/>
        <w:gridCol w:w="1083"/>
        <w:gridCol w:w="1143"/>
        <w:gridCol w:w="1343"/>
        <w:gridCol w:w="2948"/>
        <w:gridCol w:w="781"/>
        <w:gridCol w:w="843"/>
        <w:gridCol w:w="1445"/>
        <w:gridCol w:w="882"/>
        <w:gridCol w:w="963"/>
        <w:gridCol w:w="1633"/>
        <w:gridCol w:w="2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7" w:hRule="atLeast"/>
          <w:tblHeader/>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序号</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企业名称</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子企业名称</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部门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招聘岗位名称及</w:t>
            </w:r>
            <w:r>
              <w:rPr>
                <w:rFonts w:hint="default" w:ascii="Times New Roman" w:hAnsi="Times New Roman" w:eastAsia="黑体" w:cs="Times New Roman"/>
                <w:i w:val="0"/>
                <w:iCs w:val="0"/>
                <w:color w:val="000000"/>
                <w:kern w:val="0"/>
                <w:sz w:val="24"/>
                <w:szCs w:val="24"/>
                <w:u w:val="none"/>
                <w:lang w:val="en-US" w:eastAsia="zh-CN" w:bidi="ar"/>
              </w:rPr>
              <w:br w:type="textWrapping"/>
            </w:r>
            <w:r>
              <w:rPr>
                <w:rFonts w:hint="default" w:ascii="Times New Roman" w:hAnsi="Times New Roman" w:eastAsia="黑体" w:cs="Times New Roman"/>
                <w:i w:val="0"/>
                <w:iCs w:val="0"/>
                <w:color w:val="000000"/>
                <w:kern w:val="0"/>
                <w:sz w:val="24"/>
                <w:szCs w:val="24"/>
                <w:u w:val="none"/>
                <w:lang w:val="en-US" w:eastAsia="zh-CN" w:bidi="ar"/>
              </w:rPr>
              <w:t>简介</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招聘</w:t>
            </w:r>
            <w:r>
              <w:rPr>
                <w:rFonts w:hint="default" w:ascii="Times New Roman" w:hAnsi="Times New Roman" w:eastAsia="黑体" w:cs="Times New Roman"/>
                <w:i w:val="0"/>
                <w:iCs w:val="0"/>
                <w:color w:val="000000"/>
                <w:kern w:val="0"/>
                <w:sz w:val="24"/>
                <w:szCs w:val="24"/>
                <w:u w:val="none"/>
                <w:lang w:val="en-US" w:eastAsia="zh-CN" w:bidi="ar"/>
              </w:rPr>
              <w:br w:type="textWrapping"/>
            </w:r>
            <w:r>
              <w:rPr>
                <w:rFonts w:hint="default" w:ascii="Times New Roman" w:hAnsi="Times New Roman" w:eastAsia="黑体" w:cs="Times New Roman"/>
                <w:i w:val="0"/>
                <w:iCs w:val="0"/>
                <w:color w:val="000000"/>
                <w:kern w:val="0"/>
                <w:sz w:val="24"/>
                <w:szCs w:val="24"/>
                <w:u w:val="none"/>
                <w:lang w:val="en-US" w:eastAsia="zh-CN" w:bidi="ar"/>
              </w:rPr>
              <w:t>人数</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年龄要求</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kern w:val="0"/>
                <w:sz w:val="24"/>
                <w:szCs w:val="24"/>
                <w:u w:val="none"/>
                <w:lang w:val="en-US" w:eastAsia="zh-CN" w:bidi="ar"/>
              </w:rPr>
            </w:pPr>
            <w:r>
              <w:rPr>
                <w:rFonts w:hint="default" w:ascii="Times New Roman" w:hAnsi="Times New Roman" w:eastAsia="黑体" w:cs="Times New Roman"/>
                <w:i w:val="0"/>
                <w:iCs w:val="0"/>
                <w:color w:val="000000"/>
                <w:kern w:val="0"/>
                <w:sz w:val="24"/>
                <w:szCs w:val="24"/>
                <w:u w:val="none"/>
                <w:lang w:val="en-US" w:eastAsia="zh-CN" w:bidi="ar"/>
              </w:rPr>
              <w:t>专业</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要求</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学历</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学位</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其他条件</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黑体" w:cs="Times New Roman"/>
                <w:i w:val="0"/>
                <w:iCs w:val="0"/>
                <w:color w:val="000000"/>
                <w:sz w:val="24"/>
                <w:szCs w:val="24"/>
                <w:u w:val="none"/>
              </w:rPr>
            </w:pPr>
            <w:r>
              <w:rPr>
                <w:rFonts w:hint="default" w:ascii="Times New Roman" w:hAnsi="Times New Roman" w:eastAsia="黑体" w:cs="Times New Roman"/>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0"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达州市云上智慧数字科技有限公司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技术研发部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技术研发岗（前端开发方向），主要负责公司产品或服务的自研及开发工作，参与市场及政企等业务产品创新、产品设计的可行性研究。</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 w:val="21"/>
                <w:szCs w:val="21"/>
                <w:highlight w:val="none"/>
                <w:lang w:bidi="ar"/>
              </w:rPr>
              <w:t>计算机类、通信类、电子信息类、自动化类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r>
              <w:rPr>
                <w:rFonts w:hint="default" w:ascii="Times New Roman" w:hAnsi="Times New Roman" w:eastAsia="仿宋_GB2312" w:cs="Times New Roman"/>
                <w:i w:val="0"/>
                <w:iCs w:val="0"/>
                <w:color w:val="000000"/>
                <w:kern w:val="0"/>
                <w:sz w:val="21"/>
                <w:szCs w:val="21"/>
                <w:u w:val="none"/>
                <w:lang w:val="en-US" w:eastAsia="zh-CN" w:bidi="ar"/>
              </w:rPr>
              <w:t>学士及以上</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sz w:val="21"/>
                <w:szCs w:val="21"/>
                <w:u w:val="none"/>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基础扎实，熟练掌握JAVA/C++/Python/JS/HTML/GO/PHP等至少两种编程语言，熟练使用nginx、redis等中间件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3"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2</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达州市云上智慧数字科技有限公司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技术研发部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数据管理岗，主要负责统筹公司数据资源体系建设及管理工作，负责公司自有或授权使用数据的创新研究及开发。</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计算机类、统计学类、数学类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学士及以上</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扎实的数理统计基础知识，熟悉常用数据统计和分析方法，有数据体系搭建或数据分析工作经历，熟练应用主流的各类数据库，熟练使用SPSS，R等至少一种主流数据分析工具，熟练掌握数据建模方法和聚类、分类、回归等数据挖掘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6"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3</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达州市云上智慧数字科技有限公司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技术研发部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信息安全岗，主要负责统筹公司信息安全体系建设及管理等工作，包括信息安全相关设施、策略、规范、制度和流程等。</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计算机类、通信类、电子信息类、自动化类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学士及以上</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熟悉信息安全治理体系规划、解决方案设计等，具备信息安全政策与标准制定能力，了解主流信息安全技术及安全厂商产品的应用及方案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16"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eastAsia="仿宋_GB2312" w:cs="Times New Roman"/>
                <w:i w:val="0"/>
                <w:iCs w:val="0"/>
                <w:color w:val="000000"/>
                <w:kern w:val="0"/>
                <w:sz w:val="21"/>
                <w:szCs w:val="21"/>
                <w:u w:val="none"/>
                <w:lang w:val="en-US" w:eastAsia="zh-CN" w:bidi="ar"/>
              </w:rPr>
            </w:pPr>
            <w:r>
              <w:rPr>
                <w:rFonts w:hint="eastAsia" w:eastAsia="仿宋_GB2312" w:cs="Times New Roman"/>
                <w:i w:val="0"/>
                <w:iCs w:val="0"/>
                <w:color w:val="000000"/>
                <w:kern w:val="0"/>
                <w:sz w:val="21"/>
                <w:szCs w:val="21"/>
                <w:u w:val="none"/>
                <w:lang w:val="en-US" w:eastAsia="zh-CN" w:bidi="ar"/>
              </w:rPr>
              <w:t>4</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达州市云上智慧数字科技有限公司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color w:val="000000"/>
                <w:sz w:val="21"/>
                <w:szCs w:val="21"/>
                <w:highlight w:val="none"/>
              </w:rPr>
              <w:t>金融服务事业部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事业部负责人岗</w:t>
            </w:r>
            <w:r>
              <w:rPr>
                <w:rFonts w:hint="eastAsia" w:ascii="Times New Roman" w:hAnsi="Times New Roman" w:eastAsia="仿宋_GB2312" w:cs="Times New Roman"/>
                <w:i w:val="0"/>
                <w:iCs w:val="0"/>
                <w:color w:val="000000"/>
                <w:kern w:val="0"/>
                <w:sz w:val="21"/>
                <w:szCs w:val="21"/>
                <w:u w:val="none"/>
                <w:lang w:val="en-US" w:eastAsia="zh-CN" w:bidi="ar"/>
              </w:rPr>
              <w:t>，主持金融服务事业部全面工作，牵头负责主要负责平台运营运维、平台宣传推广、助贷撮合、用户服务等工作。</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color w:val="000000"/>
                <w:kern w:val="0"/>
                <w:sz w:val="21"/>
                <w:szCs w:val="21"/>
                <w:highlight w:val="none"/>
                <w:lang w:val="en-US" w:eastAsia="zh-CN" w:bidi="ar"/>
              </w:rPr>
            </w:pPr>
            <w:r>
              <w:rPr>
                <w:rFonts w:hint="eastAsia" w:ascii="仿宋_GB2312" w:hAnsi="仿宋_GB2312" w:eastAsia="仿宋_GB2312" w:cs="仿宋_GB2312"/>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21"/>
                <w:szCs w:val="21"/>
                <w:highlight w:val="none"/>
                <w:lang w:val="en-US" w:eastAsia="zh-CN" w:bidi="ar"/>
              </w:rPr>
            </w:pPr>
            <w:r>
              <w:rPr>
                <w:rFonts w:hint="eastAsia" w:ascii="仿宋_GB2312" w:hAnsi="仿宋_GB2312" w:eastAsia="仿宋_GB2312" w:cs="仿宋_GB2312"/>
                <w:kern w:val="0"/>
                <w:sz w:val="21"/>
                <w:szCs w:val="21"/>
                <w:highlight w:val="none"/>
                <w:lang w:bidi="ar"/>
              </w:rPr>
              <w:t>金融</w:t>
            </w:r>
            <w:r>
              <w:rPr>
                <w:rFonts w:hint="eastAsia" w:ascii="仿宋_GB2312" w:hAnsi="仿宋_GB2312" w:eastAsia="仿宋_GB2312" w:cs="仿宋_GB2312"/>
                <w:kern w:val="0"/>
                <w:sz w:val="21"/>
                <w:szCs w:val="21"/>
                <w:highlight w:val="none"/>
                <w:lang w:eastAsia="zh-CN" w:bidi="ar"/>
              </w:rPr>
              <w:t>类</w:t>
            </w:r>
            <w:r>
              <w:rPr>
                <w:rFonts w:hint="eastAsia" w:ascii="仿宋_GB2312" w:hAnsi="仿宋_GB2312" w:eastAsia="仿宋_GB2312" w:cs="仿宋_GB2312"/>
                <w:kern w:val="0"/>
                <w:sz w:val="21"/>
                <w:szCs w:val="21"/>
                <w:highlight w:val="none"/>
                <w:lang w:bidi="ar"/>
              </w:rPr>
              <w:t>、</w:t>
            </w:r>
            <w:r>
              <w:rPr>
                <w:rFonts w:hint="eastAsia" w:ascii="仿宋_GB2312" w:hAnsi="仿宋_GB2312" w:eastAsia="仿宋_GB2312" w:cs="仿宋_GB2312"/>
                <w:kern w:val="0"/>
                <w:sz w:val="21"/>
                <w:szCs w:val="21"/>
                <w:highlight w:val="none"/>
                <w:lang w:eastAsia="zh-CN" w:bidi="ar"/>
              </w:rPr>
              <w:t>经济贸易类、经济学类、财务会计类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eastAsia="仿宋_GB2312" w:cs="Times New Roman"/>
                <w:i w:val="0"/>
                <w:iCs w:val="0"/>
                <w:color w:val="000000"/>
                <w:kern w:val="0"/>
                <w:sz w:val="21"/>
                <w:szCs w:val="21"/>
                <w:u w:val="none"/>
                <w:lang w:val="en-US" w:eastAsia="zh-CN" w:bidi="ar"/>
              </w:rPr>
              <w:t>不限</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5年以上金融机构及相关岗位工作经历</w:t>
            </w: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3"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eastAsia" w:eastAsia="仿宋_GB2312" w:cs="Times New Roman"/>
                <w:i w:val="0"/>
                <w:iCs w:val="0"/>
                <w:color w:val="000000"/>
                <w:kern w:val="0"/>
                <w:sz w:val="21"/>
                <w:szCs w:val="21"/>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达州市云上智慧数字科技有限公司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color w:val="000000"/>
                <w:sz w:val="21"/>
                <w:szCs w:val="21"/>
                <w:lang w:val="en-US" w:eastAsia="zh-CN"/>
              </w:rPr>
              <w:t>金融服务事业部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9"/>
              <w:keepNext w:val="0"/>
              <w:keepLines w:val="0"/>
              <w:pageBreakBefore w:val="0"/>
              <w:widowControl/>
              <w:numPr>
                <w:ilvl w:val="0"/>
                <w:numId w:val="0"/>
              </w:numPr>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000000"/>
                <w:kern w:val="2"/>
                <w:sz w:val="21"/>
                <w:szCs w:val="21"/>
                <w:lang w:val="en-US" w:eastAsia="zh-CN" w:bidi="ar-SA"/>
              </w:rPr>
              <w:t>助贷专员，1.通过数据驱动，完成助贷撮合业务；</w:t>
            </w:r>
          </w:p>
          <w:p>
            <w:pPr>
              <w:pStyle w:val="9"/>
              <w:keepNext w:val="0"/>
              <w:keepLines w:val="0"/>
              <w:pageBreakBefore w:val="0"/>
              <w:widowControl/>
              <w:numPr>
                <w:ilvl w:val="0"/>
                <w:numId w:val="0"/>
              </w:numPr>
              <w:kinsoku/>
              <w:wordWrap/>
              <w:overflowPunct/>
              <w:topLinePunct w:val="0"/>
              <w:autoSpaceDE/>
              <w:autoSpaceDN/>
              <w:bidi w:val="0"/>
              <w:adjustRightInd/>
              <w:snapToGrid/>
              <w:spacing w:line="240" w:lineRule="exact"/>
              <w:ind w:left="0" w:leftChars="0" w:firstLine="0" w:firstLineChars="0"/>
              <w:jc w:val="left"/>
              <w:textAlignment w:val="center"/>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000000"/>
                <w:kern w:val="2"/>
                <w:sz w:val="21"/>
                <w:szCs w:val="21"/>
                <w:lang w:val="en-US" w:eastAsia="zh-CN" w:bidi="ar-SA"/>
              </w:rPr>
              <w:t>2.对接金融机构，积极开发场景贷金融产品。</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kern w:val="0"/>
                <w:sz w:val="21"/>
                <w:szCs w:val="21"/>
                <w:highlight w:val="none"/>
                <w:lang w:eastAsia="zh-CN" w:bidi="ar"/>
              </w:rPr>
              <w:t>经济贸易类、经济学类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全日制本科及以上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学士及以上</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0"/>
                <w:sz w:val="21"/>
                <w:szCs w:val="21"/>
                <w:u w:val="none"/>
                <w:lang w:val="en-US" w:eastAsia="zh-CN" w:bidi="ar"/>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0"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6</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达州市云曙科技有限公司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市场运营部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运营助理岗，主要负责完成项目的商务资料、投标资料的梳理及准备；定期输出数据中心运行报表，并按照各级主管部门的要求不断完善和丰富报表内容；协助完成市场推广过程中的相关商务工作和公司交办的其他行政类工作。</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不限</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专科及以上学历</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FF0000"/>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不限</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000000"/>
                <w:kern w:val="0"/>
                <w:sz w:val="18"/>
                <w:szCs w:val="18"/>
                <w:u w:val="none"/>
                <w:lang w:val="en-US" w:eastAsia="zh-CN" w:bidi="ar"/>
              </w:rPr>
              <w:t>具有良好的业务导向思维，熟悉招投标流程及规范，熟悉投标文件的编写；熟练使用word、excel、powerpoint等办公软件，具备基本的计算机和网络知识；有责任心、团队协作精神，有较强的自主学习能力。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4"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7</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达州市云曙科技有限公司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技术支撑部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运维管理岗（电气方向），主要负责对机房UPS、配电、消防、暖通等电气设备运行状态进行监控维护，建立完整的交接班日志文档；对设备进出机房，设备上下架，外来人员管理进行监督并归档。</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计算机类、通信类、电子信息类、自动化类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学士及以上</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47"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2"/>
                <w:sz w:val="21"/>
                <w:szCs w:val="21"/>
                <w:u w:val="none"/>
                <w:lang w:val="en-US" w:eastAsia="zh-CN" w:bidi="ar-SA"/>
              </w:rPr>
              <w:t>8</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达州市云曙科技有限公司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技术支撑部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000000"/>
                <w:kern w:val="0"/>
                <w:sz w:val="21"/>
                <w:szCs w:val="21"/>
                <w:u w:val="none"/>
                <w:lang w:val="en-US" w:eastAsia="zh-CN" w:bidi="ar"/>
              </w:rPr>
            </w:pPr>
            <w:r>
              <w:rPr>
                <w:rFonts w:hint="default" w:ascii="Times New Roman" w:hAnsi="Times New Roman" w:eastAsia="仿宋_GB2312" w:cs="Times New Roman"/>
                <w:i w:val="0"/>
                <w:iCs w:val="0"/>
                <w:color w:val="000000"/>
                <w:kern w:val="0"/>
                <w:sz w:val="21"/>
                <w:szCs w:val="21"/>
                <w:u w:val="none"/>
                <w:lang w:val="en-US" w:eastAsia="zh-CN" w:bidi="ar"/>
              </w:rPr>
              <w:t>运维管理岗（软件方向），主要负责对机房各业务系统及硬件设备运行状态进行监控维护，建立完整的交接班日志文档；对设备进出机房，设备上下架，外来人员管理进行监督并归档。</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eastAsia" w:eastAsia="仿宋_GB2312" w:cs="Times New Roman"/>
                <w:i w:val="0"/>
                <w:iCs w:val="0"/>
                <w:color w:val="000000"/>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color w:val="000000"/>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计算机类、通信类、电子信息类、自动化类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r>
              <w:rPr>
                <w:rFonts w:hint="default" w:ascii="Times New Roman" w:hAnsi="Times New Roman" w:eastAsia="仿宋_GB2312" w:cs="Times New Roman"/>
                <w:i w:val="0"/>
                <w:iCs w:val="0"/>
                <w:color w:val="000000"/>
                <w:kern w:val="0"/>
                <w:sz w:val="21"/>
                <w:szCs w:val="21"/>
                <w:u w:val="none"/>
                <w:lang w:val="en-US" w:eastAsia="zh-CN" w:bidi="ar"/>
              </w:rPr>
              <w:t>学士及以上</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000000"/>
                <w:kern w:val="2"/>
                <w:sz w:val="21"/>
                <w:szCs w:val="21"/>
                <w:u w:val="none"/>
                <w:lang w:val="en-US" w:eastAsia="zh-CN" w:bidi="ar-SA"/>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76"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eastAsia="仿宋_GB2312" w:cs="Times New Roman"/>
                <w:i w:val="0"/>
                <w:iCs w:val="0"/>
                <w:color w:val="auto"/>
                <w:kern w:val="2"/>
                <w:sz w:val="21"/>
                <w:szCs w:val="21"/>
                <w:u w:val="none"/>
                <w:lang w:val="en-US" w:eastAsia="zh-CN" w:bidi="ar-SA"/>
              </w:rPr>
              <w:t>9</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达州市云米科技有限公司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市场运营部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运营助理岗，主要负责完成项目的商务资料、投标资料的梳理及准备；定期输出数据中心运行报表，并按照各级主管部门的要求不断完善和丰富报表内容；协助完成市场推广过程中的相关商务工作和公司交办的其他行政类工作。</w:t>
            </w:r>
          </w:p>
        </w:tc>
        <w:tc>
          <w:tcPr>
            <w:tcW w:w="2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不限</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专科及以上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不限</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000000"/>
                <w:sz w:val="18"/>
                <w:szCs w:val="18"/>
                <w:u w:val="none"/>
              </w:rPr>
            </w:pPr>
            <w:r>
              <w:rPr>
                <w:rFonts w:hint="default" w:ascii="Times New Roman" w:hAnsi="Times New Roman" w:eastAsia="仿宋_GB2312" w:cs="Times New Roman"/>
                <w:i w:val="0"/>
                <w:iCs w:val="0"/>
                <w:color w:val="auto"/>
                <w:kern w:val="0"/>
                <w:sz w:val="18"/>
                <w:szCs w:val="18"/>
                <w:u w:val="none"/>
                <w:lang w:val="en-US" w:eastAsia="zh-CN" w:bidi="ar"/>
              </w:rPr>
              <w:t>具有良好的业务导向思维，熟悉招投标流程及规范，熟悉投标文件的编写；熟练使用word、excel、powerpoint等办公软件，具备基本的计算机和网络知识；有责任心、团队协作精神，有较强的自主学习能力。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3" w:hRule="atLeast"/>
          <w:jc w:val="center"/>
        </w:trPr>
        <w:tc>
          <w:tcPr>
            <w:tcW w:w="1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eastAsia="仿宋_GB2312" w:cs="Times New Roman"/>
                <w:i w:val="0"/>
                <w:iCs w:val="0"/>
                <w:color w:val="auto"/>
                <w:kern w:val="2"/>
                <w:sz w:val="21"/>
                <w:szCs w:val="21"/>
                <w:u w:val="none"/>
                <w:lang w:val="en-US" w:eastAsia="zh-CN" w:bidi="ar-SA"/>
              </w:rPr>
              <w:t>10</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达州市高新科创有限公司</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达州市云米科技有限公司</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技术支撑部</w:t>
            </w:r>
          </w:p>
        </w:tc>
        <w:tc>
          <w:tcPr>
            <w:tcW w:w="9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运维管理岗（软件方向），主要负责对机房各业务系统及硬件设备运行状态进行监控维护，建立完整的交接班日志文档；对设备进出机房，设备上下架，外来人员管理进行监督并归档。</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eastAsia="仿宋_GB2312" w:cs="Times New Roman"/>
                <w:i w:val="0"/>
                <w:iCs w:val="0"/>
                <w:color w:val="auto"/>
                <w:kern w:val="0"/>
                <w:sz w:val="21"/>
                <w:szCs w:val="21"/>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35周岁及以下</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bidi="ar"/>
              </w:rPr>
              <w:t>计算机类、通信类、电子信息类、自动化类</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本科及以上</w:t>
            </w:r>
          </w:p>
        </w:tc>
        <w:tc>
          <w:tcPr>
            <w:tcW w:w="3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学士及以上</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default" w:ascii="Times New Roman" w:hAnsi="Times New Roman" w:eastAsia="仿宋_GB2312" w:cs="Times New Roman"/>
                <w:i w:val="0"/>
                <w:iCs w:val="0"/>
                <w:color w:val="auto"/>
                <w:sz w:val="18"/>
                <w:szCs w:val="18"/>
                <w:u w:val="none"/>
              </w:rPr>
            </w:pPr>
          </w:p>
        </w:tc>
      </w:tr>
    </w:tbl>
    <w:p>
      <w:pPr>
        <w:pStyle w:val="2"/>
        <w:rPr>
          <w:rFonts w:hint="eastAsia"/>
        </w:rPr>
        <w:sectPr>
          <w:pgSz w:w="16838" w:h="11906" w:orient="landscape"/>
          <w:pgMar w:top="1701" w:right="1701" w:bottom="1134" w:left="1701" w:header="851" w:footer="1134" w:gutter="0"/>
          <w:pgNumType w:fmt="numberInDash"/>
          <w:cols w:space="0" w:num="1"/>
          <w:rtlGutter w:val="0"/>
          <w:docGrid w:type="linesAndChars" w:linePitch="292" w:charSpace="-2365"/>
        </w:sect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xNGU5YTQ4ODE5ZjAwMjVlZGY4YWM4MGIyMTI4N2UifQ=="/>
  </w:docVars>
  <w:rsids>
    <w:rsidRoot w:val="289427C6"/>
    <w:rsid w:val="28942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3">
    <w:name w:val="body"/>
    <w:qFormat/>
    <w:uiPriority w:val="0"/>
    <w:pPr>
      <w:tabs>
        <w:tab w:val="left" w:pos="720"/>
        <w:tab w:val="left" w:pos="1440"/>
      </w:tabs>
      <w:spacing w:after="240"/>
    </w:pPr>
    <w:rPr>
      <w:rFonts w:ascii="Times New Roman" w:hAnsi="Times New Roman" w:eastAsia="宋体" w:cs="Times New Roman"/>
      <w:sz w:val="24"/>
      <w:szCs w:val="20"/>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2023-12-11T07:13:00Z</dcterms:created>
  <dc:creator>馋小兔</dc:creator>
  <cp:lastModifiedBy>馋小兔</cp:lastModifiedBy>
  <dcterms:modified xsi:type="dcterms:W3CDTF">2023-12-11T07:13:34Z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91B73DB28D0548F69A36ECE443D97671_11</vt:lpwstr>
  </property>
</Properties>
</file>